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F1A79" w:rsidRPr="0092609A" w14:paraId="08B50F35" w14:textId="77777777" w:rsidTr="00AC6352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6E58535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CA1903B" wp14:editId="0D272A56">
                  <wp:extent cx="742950" cy="7429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E33E985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18924DB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3FBB1F85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28FE54F" wp14:editId="555CC6CA">
                  <wp:extent cx="755092" cy="7416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1A79" w:rsidRPr="0092609A" w14:paraId="328CF048" w14:textId="77777777" w:rsidTr="00AC6352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5150839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32E92D6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367E9E5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3E39A8E1" w14:textId="77777777" w:rsidTr="00AC6352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AC5F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0BA277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089E98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III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5D101A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05ABF1B5" w14:textId="77777777" w:rsidTr="00AC6352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45109C93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29538F44" w14:textId="4CA9D862" w:rsidR="00CF1A79" w:rsidRPr="0092609A" w:rsidRDefault="00790D8A" w:rsidP="00790D8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АЛГОРИТМИ И СТРУКТУРЕ ПОДАТАКА</w:t>
            </w:r>
          </w:p>
        </w:tc>
      </w:tr>
      <w:tr w:rsidR="00CF1A79" w:rsidRPr="0092609A" w14:paraId="45154747" w14:textId="77777777" w:rsidTr="00AC6352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4639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64DE34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CF1A79" w:rsidRPr="0092609A" w14:paraId="0E1FACCA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C5C4DE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24777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E08226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91D24F6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F1A79" w:rsidRPr="0092609A" w14:paraId="79244EF2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4766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04AE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5696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8D806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1A79" w:rsidRPr="0092609A" w14:paraId="01614339" w14:textId="77777777" w:rsidTr="00AC6352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00F581EB" w14:textId="7619CDD2" w:rsidR="00CF1A79" w:rsidRPr="0092609A" w:rsidRDefault="001B761B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RI-08-</w:t>
            </w:r>
            <w:r w:rsidR="00CF1A79" w:rsidRPr="0092609A">
              <w:rPr>
                <w:rFonts w:ascii="Arial Narrow" w:hAnsi="Arial Narrow"/>
                <w:sz w:val="20"/>
                <w:szCs w:val="20"/>
                <w:lang w:val="hr-BA"/>
              </w:rPr>
              <w:t>1-073-6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585CC5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8FD19B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00D1882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CF1A79" w:rsidRPr="0092609A" w14:paraId="58B7C250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B5C894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780AFDCE" w14:textId="33D99CCB" w:rsidR="00CF1A79" w:rsidRPr="0092609A" w:rsidRDefault="004C5322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="00281DA7"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CF1A79" w:rsidRPr="0092609A">
              <w:rPr>
                <w:rFonts w:ascii="Arial Narrow" w:hAnsi="Arial Narrow"/>
                <w:sz w:val="20"/>
                <w:szCs w:val="20"/>
                <w:lang w:val="sr-Cyrl-BA"/>
              </w:rPr>
              <w:t>др Владимир Вујовић</w:t>
            </w:r>
          </w:p>
        </w:tc>
      </w:tr>
      <w:tr w:rsidR="00CF1A79" w:rsidRPr="0092609A" w14:paraId="049CB914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66F2D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803CB58" w14:textId="7D7145C2" w:rsidR="00CF1A79" w:rsidRPr="0092609A" w:rsidRDefault="00281DA7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Миљан Сикимић</w:t>
            </w:r>
            <w:r w:rsidR="004C5322" w:rsidRPr="0092609A">
              <w:rPr>
                <w:rFonts w:ascii="Arial Narrow" w:hAnsi="Arial Narrow"/>
                <w:sz w:val="20"/>
                <w:szCs w:val="20"/>
                <w:lang w:val="sr-Cyrl-BA"/>
              </w:rPr>
              <w:t>, ма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 асистент</w:t>
            </w:r>
          </w:p>
        </w:tc>
      </w:tr>
      <w:tr w:rsidR="00CF1A79" w:rsidRPr="0092609A" w14:paraId="728EDD34" w14:textId="77777777" w:rsidTr="00AC6352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4DA0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D2D5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2150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F1A79" w:rsidRPr="0092609A" w14:paraId="76A1C4A0" w14:textId="77777777" w:rsidTr="00AC6352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DC8FE5C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52D313F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6B1F76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46BCF06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66F21F6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1AA8C0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36C9CBF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F1A79" w:rsidRPr="0092609A" w14:paraId="18A5B72F" w14:textId="77777777" w:rsidTr="00AC6352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701136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F532C9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E3721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49C4A7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hr-HR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AE0E7E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hr-HR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12C953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hr-HR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665C0E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CF1A79" w:rsidRPr="0092609A" w14:paraId="1A939028" w14:textId="77777777" w:rsidTr="00AC6352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13D1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B40C1D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8467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B933CE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CF1A79" w:rsidRPr="0092609A" w14:paraId="3F5D285C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E1125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92609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78B47E45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hr-BA"/>
              </w:rPr>
              <w:t>150</w:t>
            </w:r>
          </w:p>
        </w:tc>
      </w:tr>
      <w:tr w:rsidR="00CF1A79" w:rsidRPr="0092609A" w14:paraId="584377B6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3E21EAC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44BF90BD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04207DDA" w14:textId="77777777" w:rsidR="00CF1A79" w:rsidRPr="0092609A" w:rsidRDefault="00CF1A79" w:rsidP="00AC6352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разумјети основне концепте алгоритама и структура података (линеарне и нелинеарне структуре, алгоритме претраживања и сортирања), као и анализе ефикасности алгоритама.</w:t>
            </w:r>
          </w:p>
          <w:p w14:paraId="6D88C9D7" w14:textId="77777777" w:rsidR="00CF1A79" w:rsidRPr="0092609A" w:rsidRDefault="00CF1A79" w:rsidP="00AC6352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2. моћи имплементирати линеарне и нелинеарне структуре, као и алгоритме потребне за рад са њима у типичним примјенама.</w:t>
            </w:r>
          </w:p>
          <w:p w14:paraId="33B43F68" w14:textId="77777777" w:rsidR="00CF1A79" w:rsidRPr="0092609A" w:rsidRDefault="00CF1A79" w:rsidP="00AC6352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3. бити оспособљен за практичну имплементацију алгоритама претраживања и сортирања у програмским језицима.</w:t>
            </w:r>
          </w:p>
          <w:p w14:paraId="24F14DD4" w14:textId="77777777" w:rsidR="00CF1A79" w:rsidRPr="0092609A" w:rsidRDefault="00CF1A79" w:rsidP="00AC6352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4. бити оспособљен за рјешавање практичних проблема ослањајући се на изучаване алгоритме и структуре.</w:t>
            </w:r>
          </w:p>
        </w:tc>
      </w:tr>
      <w:tr w:rsidR="00CF1A79" w:rsidRPr="0092609A" w14:paraId="44C0E3E4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F5455B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516903B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предзнања из предмета: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снов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рачунарске технике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Увод у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програмирањ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и Дискретна математика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CF1A79" w:rsidRPr="0092609A" w14:paraId="5CCFCA5E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6F37C31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5F03FE3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семинарски рад</w:t>
            </w:r>
          </w:p>
        </w:tc>
      </w:tr>
      <w:tr w:rsidR="00CF1A79" w:rsidRPr="0092609A" w14:paraId="4DB3BC92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936F5C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523F5E2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92609A">
              <w:rPr>
                <w:sz w:val="20"/>
                <w:szCs w:val="20"/>
                <w:lang w:val="sr-Cyrl-CS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Увод. П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ојмови о алгоритмима и структурама података.</w:t>
            </w:r>
          </w:p>
          <w:p w14:paraId="7F9CDAA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92609A">
              <w:rPr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bCs/>
                <w:sz w:val="20"/>
                <w:szCs w:val="20"/>
                <w:lang w:val="ru-RU"/>
              </w:rPr>
              <w:t>Линеарне структуре података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Низови (операције, см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и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јештање по врстама и колонама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, ...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).</w:t>
            </w:r>
          </w:p>
          <w:p w14:paraId="3F7D4D1A" w14:textId="77777777" w:rsidR="00CF1A79" w:rsidRPr="0092609A" w:rsidRDefault="00CF1A79" w:rsidP="00AC6352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92609A">
              <w:rPr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Уланчане листе (операције са уланчаним листама, кружне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листе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и листе са заглављем, примјене).</w:t>
            </w:r>
          </w:p>
          <w:p w14:paraId="4503B1D7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 w:rsidRPr="0092609A">
              <w:rPr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Стекови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редови (операције, секвенцијална и уланчана репрезентација, примјене).</w:t>
            </w:r>
          </w:p>
          <w:p w14:paraId="39CA655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92609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Нелинеарне структуре података.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Стабла (терминологија, бинарна стабла, обилазак, примјене).</w:t>
            </w:r>
          </w:p>
          <w:p w14:paraId="249D909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92609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Графови (представљањ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, обилазак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графа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по ширини и по дубини,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алгоритми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– 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>Prim, Kruskal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  <w:p w14:paraId="4BC0EB9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 w:rsidRPr="0092609A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Графови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(алгор.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Warshall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>Floyd, Dijkstra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>Ford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-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Fulkerson,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упаривање, топол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оре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дак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и крит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пут).</w:t>
            </w:r>
          </w:p>
          <w:p w14:paraId="431AC790" w14:textId="77777777" w:rsidR="00CF1A79" w:rsidRPr="0092609A" w:rsidRDefault="00CF1A79" w:rsidP="00AC6352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 w:rsidRPr="0092609A">
              <w:rPr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bCs/>
                <w:sz w:val="20"/>
                <w:szCs w:val="20"/>
                <w:lang w:val="ru-RU"/>
              </w:rPr>
              <w:t>Претраживање</w:t>
            </w:r>
            <w:r w:rsidRPr="0092609A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  <w:r w:rsidRPr="0092609A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Основни методи претраживања (секвенцијално и бинарно) и њихова побољшања.</w:t>
            </w:r>
          </w:p>
          <w:p w14:paraId="7566B2A1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92609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Стабло бинарног претраживања (испитивање, уметање и брисање ).</w:t>
            </w:r>
          </w:p>
          <w:p w14:paraId="7FDFCA1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10.</w:t>
            </w:r>
            <w:r w:rsidRPr="0092609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Балансирање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А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VL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и друга скоро оптимална стабла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примјене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14:paraId="4758BB1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11.</w:t>
            </w:r>
            <w:r w:rsidRPr="0092609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Стабл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a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општег претраживања (стабла 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>m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noBreakHyphen/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арног претраживања,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B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B</w:t>
            </w:r>
            <w:r w:rsidRPr="0092609A">
              <w:rPr>
                <w:rFonts w:ascii="Arial Narrow" w:hAnsi="Arial Narrow"/>
                <w:sz w:val="20"/>
                <w:szCs w:val="20"/>
                <w:vertAlign w:val="superscript"/>
                <w:lang w:val="ru-RU"/>
              </w:rPr>
              <w:t>*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стабла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  <w:p w14:paraId="320DEFA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12.</w:t>
            </w:r>
            <w:r w:rsidRPr="0092609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Стабл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a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општег претраживања (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B</w:t>
            </w:r>
            <w:r w:rsidRPr="0092609A">
              <w:rPr>
                <w:rFonts w:ascii="Arial Narrow" w:hAnsi="Arial Narrow"/>
                <w:sz w:val="20"/>
                <w:szCs w:val="20"/>
                <w:vertAlign w:val="superscript"/>
                <w:lang w:val="ru-RU"/>
              </w:rPr>
              <w:t>+</w:t>
            </w:r>
            <w:r w:rsidRPr="0092609A">
              <w:rPr>
                <w:rFonts w:ascii="Arial Narrow" w:hAnsi="Arial Narrow"/>
                <w:sz w:val="20"/>
                <w:szCs w:val="20"/>
                <w:vertAlign w:val="superscript"/>
                <w:lang w:val="sr-Latn-CS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стабла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AF755B">
              <w:rPr>
                <w:rFonts w:ascii="Arial Narrow" w:hAnsi="Arial Narrow"/>
                <w:sz w:val="20"/>
                <w:szCs w:val="20"/>
                <w:lang w:val="ru-RU"/>
              </w:rPr>
              <w:t xml:space="preserve">Стабла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дигиталног</w:t>
            </w:r>
            <w:r w:rsidRPr="00AF755B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претраживања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14:paraId="5BB04132" w14:textId="77777777" w:rsidR="00CF1A79" w:rsidRPr="0092609A" w:rsidRDefault="00CF1A79" w:rsidP="00AC6352">
            <w:pPr>
              <w:keepNext/>
              <w:keepLines/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13.</w:t>
            </w:r>
            <w:r w:rsidRPr="0092609A">
              <w:rPr>
                <w:sz w:val="20"/>
                <w:szCs w:val="20"/>
                <w:lang w:val="ru-RU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Хеширање (ф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-је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зависне и независне од распод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еле кључева, отворен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адрес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 xml:space="preserve"> и уланч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92609A">
              <w:rPr>
                <w:rFonts w:ascii="Arial Narrow" w:hAnsi="Arial Narrow"/>
                <w:sz w:val="20"/>
                <w:szCs w:val="20"/>
                <w:lang w:val="ru-RU"/>
              </w:rPr>
              <w:t>, спољашње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х.).</w:t>
            </w:r>
          </w:p>
          <w:p w14:paraId="13C1FF59" w14:textId="77777777" w:rsidR="00CF1A79" w:rsidRPr="0092609A" w:rsidRDefault="00CF1A79" w:rsidP="00AC6352">
            <w:pPr>
              <w:keepNext/>
              <w:keepLines/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14.</w:t>
            </w:r>
            <w:r w:rsidRPr="0092609A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Унутрашње сортирање: метод уметања (директно,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Shellsort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Унутрашње сортирање: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метод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селекције (директна, помоћу стабла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селекције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>Heapsort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  <w:p w14:paraId="146DA731" w14:textId="77777777" w:rsidR="00CF1A79" w:rsidRPr="0092609A" w:rsidRDefault="00CF1A79" w:rsidP="00AC6352">
            <w:pPr>
              <w:keepNext/>
              <w:keepLines/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15.</w:t>
            </w:r>
            <w:r w:rsidRPr="0092609A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Унутрашње сортирање: 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метод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замјене</w:t>
            </w:r>
            <w:r w:rsidRPr="0092609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Методи сортирања линеарне сложености (</w:t>
            </w:r>
            <w:r w:rsidRPr="0092609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Radix,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сортирање бројањем, адресно сортирање), перформансе сортирања.</w:t>
            </w:r>
          </w:p>
        </w:tc>
      </w:tr>
      <w:tr w:rsidR="00CF1A79" w:rsidRPr="0092609A" w14:paraId="1694D470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6089B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CF1A79" w:rsidRPr="0092609A" w14:paraId="5292C7D8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6A69404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F895AA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367CCE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02B922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F1A79" w:rsidRPr="0092609A" w14:paraId="125F9D72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6409960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Томашевић,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ECDDF0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Алгоритми и структуре података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Академска мисао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F26192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F95D6D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09BFB194" w14:textId="77777777" w:rsidTr="00AC6352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7927DFC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F1A79" w:rsidRPr="0092609A" w14:paraId="0F537B75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A0C32B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1034A6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64B72F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7875EFB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F1A79" w:rsidRPr="0092609A" w14:paraId="0233A57A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0B3FAC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lastRenderedPageBreak/>
              <w:t>Cormen, T. H., Leiserson, C. E., Rivest, R. L., Stein, C.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3A8F591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Introduction to Algorithms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, Third Edition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MIT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E1A1E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20C0549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E209DFB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25FF8A3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Cvetković, D.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6D24B5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Diskretne matematičke strukture, CET Beograd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CA186C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BC33E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72C6A6CA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3459775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Anderson, J. A.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743C6D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Diskretna matematika sa kombinatorikom, CET Beograd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30844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64F1433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7CFEC074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49F99169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Mogin, P.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64C56E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Strukture podataka i organizacija datoteka, CET Beograd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9AF2CD2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05737A7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5DF49B55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542A2A9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Lafore, R.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0B08D7D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Data Structures and Algorithms in Java (2nd Edition), SAMS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30DBD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D6D878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1FAC1BBD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0BF7F78E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Sedgewick, R.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2E0B6BC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Algorithms (4th Edition), Addison-Wesley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1CF3452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517087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DCED8BE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28B0F41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Skiena, S. S.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7909BF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The Algorithm Design Manual (second edition), Springer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BC9132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A1B210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690C9BC7" w14:textId="77777777" w:rsidTr="00AC6352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35DCAA3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033B25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0A4DBFCD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3C3C941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1A79" w:rsidRPr="0092609A" w14:paraId="0394180B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3C100F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E4F4EF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F1A79" w:rsidRPr="0092609A" w14:paraId="380AF533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36B231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02DA23D" w14:textId="77777777" w:rsidR="00CF1A79" w:rsidRPr="0092609A" w:rsidRDefault="00CF1A79" w:rsidP="00AC6352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11B5CE3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14:paraId="06B3BA9E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10 %</w:t>
            </w:r>
          </w:p>
        </w:tc>
      </w:tr>
      <w:tr w:rsidR="00CF1A79" w:rsidRPr="0092609A" w14:paraId="027D687C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76D690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B63715C" w14:textId="77777777" w:rsidR="00CF1A79" w:rsidRPr="0092609A" w:rsidRDefault="00CF1A79" w:rsidP="00AC6352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рад/ пројекат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 (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опционо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1100B04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14:paraId="6276CC03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10 %</w:t>
            </w:r>
          </w:p>
        </w:tc>
      </w:tr>
      <w:tr w:rsidR="00CF1A79" w:rsidRPr="0092609A" w14:paraId="10544C57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01E04E9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AAF2A66" w14:textId="77777777" w:rsidR="00CF1A79" w:rsidRPr="0092609A" w:rsidRDefault="00CF1A79" w:rsidP="00AC6352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опционо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6CFA6E0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40</w:t>
            </w:r>
          </w:p>
        </w:tc>
        <w:tc>
          <w:tcPr>
            <w:tcW w:w="1294" w:type="dxa"/>
            <w:vAlign w:val="center"/>
          </w:tcPr>
          <w:p w14:paraId="5E5C271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40 %</w:t>
            </w:r>
          </w:p>
        </w:tc>
      </w:tr>
      <w:tr w:rsidR="00CF1A79" w:rsidRPr="0092609A" w14:paraId="749587CF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D0154D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71F73AD" w14:textId="77777777" w:rsidR="00CF1A79" w:rsidRPr="0092609A" w:rsidRDefault="00CF1A79" w:rsidP="00AC6352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опционо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5CA56B9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50</w:t>
            </w:r>
          </w:p>
        </w:tc>
        <w:tc>
          <w:tcPr>
            <w:tcW w:w="1294" w:type="dxa"/>
            <w:vAlign w:val="center"/>
          </w:tcPr>
          <w:p w14:paraId="511D857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50 %</w:t>
            </w:r>
          </w:p>
        </w:tc>
      </w:tr>
      <w:tr w:rsidR="00CF1A79" w:rsidRPr="0092609A" w14:paraId="068F5663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787F3C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5A00292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F1A79" w:rsidRPr="0092609A" w14:paraId="415A0662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3F1C20C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CAE1509" w14:textId="77777777" w:rsidR="00CF1A79" w:rsidRPr="0092609A" w:rsidRDefault="00CF1A79" w:rsidP="00AC6352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2D69C97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90</w:t>
            </w:r>
          </w:p>
        </w:tc>
        <w:tc>
          <w:tcPr>
            <w:tcW w:w="1294" w:type="dxa"/>
            <w:vAlign w:val="center"/>
          </w:tcPr>
          <w:p w14:paraId="4E62DA3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90 %</w:t>
            </w:r>
          </w:p>
        </w:tc>
      </w:tr>
      <w:tr w:rsidR="00CF1A79" w:rsidRPr="0092609A" w14:paraId="23614CA0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3C35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C5A4729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E68C63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488E90C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1A79" w:rsidRPr="0092609A" w14:paraId="27867F73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6C552BD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3B041AD7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http://www.redmine.etf.unssa.rs.ba:8080/redmine</w:t>
            </w:r>
          </w:p>
        </w:tc>
      </w:tr>
      <w:tr w:rsidR="00AC6352" w:rsidRPr="0092609A" w14:paraId="0576133D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DD43458" w14:textId="77777777" w:rsidR="00AC6352" w:rsidRPr="0092609A" w:rsidRDefault="00AC6352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0E8FE72" w14:textId="1C0F19BE" w:rsidR="00AC6352" w:rsidRPr="0092609A" w:rsidRDefault="00006DCF" w:rsidP="00AC6352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006DCF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45B9415A" w14:textId="77777777" w:rsidR="00CF1A79" w:rsidRPr="0092609A" w:rsidRDefault="00CF1A79" w:rsidP="00AC6352">
      <w:pPr>
        <w:keepNext/>
        <w:keepLines/>
        <w:rPr>
          <w:rFonts w:ascii="Arial Narrow" w:hAnsi="Arial Narrow"/>
          <w:sz w:val="18"/>
          <w:szCs w:val="20"/>
          <w:lang w:val="sr-Cyrl-BA"/>
        </w:rPr>
      </w:pPr>
    </w:p>
    <w:p w14:paraId="0B66FA10" w14:textId="1EDDAD67" w:rsidR="00A508C1" w:rsidRDefault="00A508C1">
      <w:pPr>
        <w:spacing w:after="200" w:line="276" w:lineRule="auto"/>
        <w:rPr>
          <w:lang w:val="sr-Cyrl-RS"/>
        </w:rPr>
      </w:pPr>
    </w:p>
    <w:sectPr w:rsidR="00A508C1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FEB6A" w14:textId="77777777" w:rsidR="00A77FDE" w:rsidRDefault="00A77FDE" w:rsidP="00CF1A79">
      <w:r>
        <w:separator/>
      </w:r>
    </w:p>
  </w:endnote>
  <w:endnote w:type="continuationSeparator" w:id="0">
    <w:p w14:paraId="4178382F" w14:textId="77777777" w:rsidR="00A77FDE" w:rsidRDefault="00A77FDE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254F1" w14:textId="77777777" w:rsidR="00A77FDE" w:rsidRDefault="00A77FDE" w:rsidP="00CF1A79">
      <w:r>
        <w:separator/>
      </w:r>
    </w:p>
  </w:footnote>
  <w:footnote w:type="continuationSeparator" w:id="0">
    <w:p w14:paraId="4F330D09" w14:textId="77777777" w:rsidR="00A77FDE" w:rsidRDefault="00A77FDE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44"/>
    <w:rsid w:val="00006DCF"/>
    <w:rsid w:val="00015CF9"/>
    <w:rsid w:val="000227DB"/>
    <w:rsid w:val="0002428D"/>
    <w:rsid w:val="00034EA2"/>
    <w:rsid w:val="000352BF"/>
    <w:rsid w:val="00044696"/>
    <w:rsid w:val="0005443E"/>
    <w:rsid w:val="0006065F"/>
    <w:rsid w:val="00081EB0"/>
    <w:rsid w:val="00084C49"/>
    <w:rsid w:val="000910DB"/>
    <w:rsid w:val="0009426C"/>
    <w:rsid w:val="000A0B81"/>
    <w:rsid w:val="000B3434"/>
    <w:rsid w:val="000B6AEC"/>
    <w:rsid w:val="000C2D0B"/>
    <w:rsid w:val="000E30B1"/>
    <w:rsid w:val="000E6A65"/>
    <w:rsid w:val="000E77EE"/>
    <w:rsid w:val="00106108"/>
    <w:rsid w:val="00126E02"/>
    <w:rsid w:val="00154DEC"/>
    <w:rsid w:val="00156D73"/>
    <w:rsid w:val="001641CC"/>
    <w:rsid w:val="001660EA"/>
    <w:rsid w:val="001A7E93"/>
    <w:rsid w:val="001B5BAC"/>
    <w:rsid w:val="001B761B"/>
    <w:rsid w:val="001C61E9"/>
    <w:rsid w:val="001C6E48"/>
    <w:rsid w:val="001E6F18"/>
    <w:rsid w:val="00205918"/>
    <w:rsid w:val="002250AE"/>
    <w:rsid w:val="0024758A"/>
    <w:rsid w:val="00265918"/>
    <w:rsid w:val="00265B91"/>
    <w:rsid w:val="0026752B"/>
    <w:rsid w:val="0027155C"/>
    <w:rsid w:val="00273DDC"/>
    <w:rsid w:val="0028072D"/>
    <w:rsid w:val="00281DA7"/>
    <w:rsid w:val="00291F06"/>
    <w:rsid w:val="002A74BB"/>
    <w:rsid w:val="002B39FA"/>
    <w:rsid w:val="002C0FAC"/>
    <w:rsid w:val="002E20FC"/>
    <w:rsid w:val="002E5E12"/>
    <w:rsid w:val="002F3936"/>
    <w:rsid w:val="002F7C56"/>
    <w:rsid w:val="00307BCA"/>
    <w:rsid w:val="0031638C"/>
    <w:rsid w:val="00326103"/>
    <w:rsid w:val="00336824"/>
    <w:rsid w:val="00347C86"/>
    <w:rsid w:val="0039323E"/>
    <w:rsid w:val="00396128"/>
    <w:rsid w:val="003C1D16"/>
    <w:rsid w:val="003D7D37"/>
    <w:rsid w:val="003E1C95"/>
    <w:rsid w:val="003E5C06"/>
    <w:rsid w:val="003E79A2"/>
    <w:rsid w:val="003F1797"/>
    <w:rsid w:val="00404AC3"/>
    <w:rsid w:val="004237CA"/>
    <w:rsid w:val="00427281"/>
    <w:rsid w:val="00441356"/>
    <w:rsid w:val="00442658"/>
    <w:rsid w:val="0044458B"/>
    <w:rsid w:val="004539E8"/>
    <w:rsid w:val="004550B5"/>
    <w:rsid w:val="00481CE8"/>
    <w:rsid w:val="00487BA2"/>
    <w:rsid w:val="004A0720"/>
    <w:rsid w:val="004B1733"/>
    <w:rsid w:val="004B2890"/>
    <w:rsid w:val="004B321B"/>
    <w:rsid w:val="004C0073"/>
    <w:rsid w:val="004C5322"/>
    <w:rsid w:val="004D3333"/>
    <w:rsid w:val="004D7AE0"/>
    <w:rsid w:val="004F062E"/>
    <w:rsid w:val="004F63DC"/>
    <w:rsid w:val="004F6E62"/>
    <w:rsid w:val="00507092"/>
    <w:rsid w:val="0050787A"/>
    <w:rsid w:val="005169A0"/>
    <w:rsid w:val="005170AE"/>
    <w:rsid w:val="00542D1F"/>
    <w:rsid w:val="00567707"/>
    <w:rsid w:val="00571A66"/>
    <w:rsid w:val="00584C72"/>
    <w:rsid w:val="005954FA"/>
    <w:rsid w:val="005B5771"/>
    <w:rsid w:val="005C2088"/>
    <w:rsid w:val="005C4F00"/>
    <w:rsid w:val="005E041A"/>
    <w:rsid w:val="005E68B6"/>
    <w:rsid w:val="005E776A"/>
    <w:rsid w:val="005F2A4B"/>
    <w:rsid w:val="005F7C9B"/>
    <w:rsid w:val="00601C45"/>
    <w:rsid w:val="00616EF9"/>
    <w:rsid w:val="00620D51"/>
    <w:rsid w:val="00627682"/>
    <w:rsid w:val="00630A01"/>
    <w:rsid w:val="0064338C"/>
    <w:rsid w:val="006466C7"/>
    <w:rsid w:val="00665C17"/>
    <w:rsid w:val="006716DC"/>
    <w:rsid w:val="006A0BF8"/>
    <w:rsid w:val="006A1890"/>
    <w:rsid w:val="006A39AC"/>
    <w:rsid w:val="006A6D39"/>
    <w:rsid w:val="006C217D"/>
    <w:rsid w:val="006C36E6"/>
    <w:rsid w:val="006C3995"/>
    <w:rsid w:val="006F31EE"/>
    <w:rsid w:val="007038E5"/>
    <w:rsid w:val="00712123"/>
    <w:rsid w:val="00746D89"/>
    <w:rsid w:val="007574D5"/>
    <w:rsid w:val="00766CAB"/>
    <w:rsid w:val="00773075"/>
    <w:rsid w:val="007746F1"/>
    <w:rsid w:val="00786BAF"/>
    <w:rsid w:val="00790D8A"/>
    <w:rsid w:val="00791947"/>
    <w:rsid w:val="007A08D4"/>
    <w:rsid w:val="007A59D7"/>
    <w:rsid w:val="007B1247"/>
    <w:rsid w:val="007D65A1"/>
    <w:rsid w:val="007E35B6"/>
    <w:rsid w:val="0083339D"/>
    <w:rsid w:val="008352FA"/>
    <w:rsid w:val="00837041"/>
    <w:rsid w:val="00846A00"/>
    <w:rsid w:val="008603E6"/>
    <w:rsid w:val="00886C83"/>
    <w:rsid w:val="00891608"/>
    <w:rsid w:val="00897D94"/>
    <w:rsid w:val="008B0D33"/>
    <w:rsid w:val="008F0B34"/>
    <w:rsid w:val="008F6B31"/>
    <w:rsid w:val="00904DD2"/>
    <w:rsid w:val="009109C7"/>
    <w:rsid w:val="0092609A"/>
    <w:rsid w:val="009270E2"/>
    <w:rsid w:val="00951966"/>
    <w:rsid w:val="00953858"/>
    <w:rsid w:val="00964485"/>
    <w:rsid w:val="009777EF"/>
    <w:rsid w:val="009832EC"/>
    <w:rsid w:val="00992632"/>
    <w:rsid w:val="009A71AB"/>
    <w:rsid w:val="009A77DC"/>
    <w:rsid w:val="009C0534"/>
    <w:rsid w:val="009C1227"/>
    <w:rsid w:val="009C4DD4"/>
    <w:rsid w:val="009D532D"/>
    <w:rsid w:val="009F13D8"/>
    <w:rsid w:val="00A07A60"/>
    <w:rsid w:val="00A225FC"/>
    <w:rsid w:val="00A34C89"/>
    <w:rsid w:val="00A508C1"/>
    <w:rsid w:val="00A54786"/>
    <w:rsid w:val="00A563BF"/>
    <w:rsid w:val="00A622B3"/>
    <w:rsid w:val="00A62301"/>
    <w:rsid w:val="00A66B0E"/>
    <w:rsid w:val="00A77FDE"/>
    <w:rsid w:val="00A82CFA"/>
    <w:rsid w:val="00AA1FAA"/>
    <w:rsid w:val="00AA20D4"/>
    <w:rsid w:val="00AA2EC3"/>
    <w:rsid w:val="00AA3D38"/>
    <w:rsid w:val="00AA5EB9"/>
    <w:rsid w:val="00AA5F26"/>
    <w:rsid w:val="00AC590C"/>
    <w:rsid w:val="00AC6352"/>
    <w:rsid w:val="00AD6681"/>
    <w:rsid w:val="00AE51A0"/>
    <w:rsid w:val="00AF755B"/>
    <w:rsid w:val="00B17C9A"/>
    <w:rsid w:val="00B36D0D"/>
    <w:rsid w:val="00B4359B"/>
    <w:rsid w:val="00B76020"/>
    <w:rsid w:val="00B82919"/>
    <w:rsid w:val="00BA5D19"/>
    <w:rsid w:val="00BB6937"/>
    <w:rsid w:val="00BD02F5"/>
    <w:rsid w:val="00BD15FA"/>
    <w:rsid w:val="00BD2278"/>
    <w:rsid w:val="00BF3C5C"/>
    <w:rsid w:val="00C07CC1"/>
    <w:rsid w:val="00C27EF7"/>
    <w:rsid w:val="00C31A88"/>
    <w:rsid w:val="00C35F84"/>
    <w:rsid w:val="00C530F5"/>
    <w:rsid w:val="00C92346"/>
    <w:rsid w:val="00CA6E42"/>
    <w:rsid w:val="00CC2919"/>
    <w:rsid w:val="00CC2BA0"/>
    <w:rsid w:val="00CC42F9"/>
    <w:rsid w:val="00CC5D7E"/>
    <w:rsid w:val="00CD6FE3"/>
    <w:rsid w:val="00CF1A79"/>
    <w:rsid w:val="00D02EE5"/>
    <w:rsid w:val="00D06E72"/>
    <w:rsid w:val="00D1549B"/>
    <w:rsid w:val="00D16352"/>
    <w:rsid w:val="00D201E8"/>
    <w:rsid w:val="00D20711"/>
    <w:rsid w:val="00D30E4E"/>
    <w:rsid w:val="00D33826"/>
    <w:rsid w:val="00D556E6"/>
    <w:rsid w:val="00D6403A"/>
    <w:rsid w:val="00D76471"/>
    <w:rsid w:val="00D77E07"/>
    <w:rsid w:val="00DA510B"/>
    <w:rsid w:val="00DB10C1"/>
    <w:rsid w:val="00DC3710"/>
    <w:rsid w:val="00DE57C5"/>
    <w:rsid w:val="00E0310C"/>
    <w:rsid w:val="00E20A8F"/>
    <w:rsid w:val="00E23E8D"/>
    <w:rsid w:val="00E366B1"/>
    <w:rsid w:val="00E47B30"/>
    <w:rsid w:val="00E60E6A"/>
    <w:rsid w:val="00E6550F"/>
    <w:rsid w:val="00E77886"/>
    <w:rsid w:val="00E83A2D"/>
    <w:rsid w:val="00E90A00"/>
    <w:rsid w:val="00E910E8"/>
    <w:rsid w:val="00E91381"/>
    <w:rsid w:val="00E97253"/>
    <w:rsid w:val="00EA428A"/>
    <w:rsid w:val="00EA461B"/>
    <w:rsid w:val="00EB38D7"/>
    <w:rsid w:val="00EB79D3"/>
    <w:rsid w:val="00EC24C2"/>
    <w:rsid w:val="00EC253E"/>
    <w:rsid w:val="00ED49C9"/>
    <w:rsid w:val="00EE266D"/>
    <w:rsid w:val="00F02041"/>
    <w:rsid w:val="00F06CE1"/>
    <w:rsid w:val="00F10BF5"/>
    <w:rsid w:val="00F24E88"/>
    <w:rsid w:val="00F31D2A"/>
    <w:rsid w:val="00F34AED"/>
    <w:rsid w:val="00F449B4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  <w:rsid w:val="00FF7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75F390D0-463C-4E2D-81AF-13B454F2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5A950-7357-47A4-B814-D7414217B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F6E60-3501-4126-AA01-7F726E3AC4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720F2F-76BE-4FFE-8EFB-B03A6C2331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33FCB-4606-4E19-8F70-58997A07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3</cp:revision>
  <cp:lastPrinted>2016-09-06T10:54:00Z</cp:lastPrinted>
  <dcterms:created xsi:type="dcterms:W3CDTF">2025-04-11T14:09:00Z</dcterms:created>
  <dcterms:modified xsi:type="dcterms:W3CDTF">2025-05-16T09:57:00Z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